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94" w:rsidRDefault="00C60C94">
      <w:pPr>
        <w:adjustRightInd w:val="0"/>
        <w:snapToGrid w:val="0"/>
        <w:jc w:val="center"/>
        <w:rPr>
          <w:rFonts w:ascii="华文行楷" w:eastAsia="华文行楷" w:hAnsi="宋体"/>
          <w:spacing w:val="-10"/>
          <w:sz w:val="82"/>
          <w:szCs w:val="82"/>
        </w:rPr>
      </w:pPr>
      <w:bookmarkStart w:id="0" w:name="_GoBack"/>
      <w:bookmarkEnd w:id="0"/>
      <w:r>
        <w:rPr>
          <w:rFonts w:ascii="华文行楷" w:eastAsia="华文行楷" w:hAnsi="宋体" w:cs="华文行楷" w:hint="eastAsia"/>
          <w:spacing w:val="-10"/>
          <w:sz w:val="82"/>
          <w:szCs w:val="82"/>
        </w:rPr>
        <w:t>教学简报</w:t>
      </w:r>
    </w:p>
    <w:p w:rsidR="00C60C94" w:rsidRDefault="00C60C94">
      <w:pPr>
        <w:jc w:val="center"/>
        <w:rPr>
          <w:rFonts w:ascii="??_GB2312" w:hAnsi="宋体"/>
          <w:b/>
          <w:bCs/>
          <w:spacing w:val="-10"/>
          <w:sz w:val="32"/>
          <w:szCs w:val="32"/>
        </w:rPr>
      </w:pPr>
      <w:r>
        <w:rPr>
          <w:rFonts w:ascii="??_GB2312" w:hAnsi="??_GB2312" w:cs="宋体" w:hint="eastAsia"/>
          <w:b/>
          <w:bCs/>
          <w:spacing w:val="-10"/>
          <w:sz w:val="32"/>
          <w:szCs w:val="32"/>
        </w:rPr>
        <w:t>（</w:t>
      </w:r>
      <w:r>
        <w:rPr>
          <w:rFonts w:ascii="??_GB2312" w:hAnsi="宋体" w:cs="??_GB2312"/>
          <w:b/>
          <w:bCs/>
          <w:spacing w:val="-10"/>
          <w:sz w:val="32"/>
          <w:szCs w:val="32"/>
        </w:rPr>
        <w:t>2018</w:t>
      </w:r>
      <w:r>
        <w:rPr>
          <w:rFonts w:ascii="宋体" w:hAnsi="宋体" w:cs="宋体"/>
          <w:b/>
          <w:bCs/>
          <w:spacing w:val="-10"/>
          <w:sz w:val="32"/>
          <w:szCs w:val="32"/>
        </w:rPr>
        <w:t>—</w:t>
      </w:r>
      <w:r>
        <w:rPr>
          <w:rFonts w:ascii="??_GB2312" w:hAnsi="??_GB2312" w:cs="??_GB2312"/>
          <w:b/>
          <w:bCs/>
          <w:spacing w:val="-10"/>
          <w:sz w:val="32"/>
          <w:szCs w:val="32"/>
        </w:rPr>
        <w:t>2019</w:t>
      </w:r>
      <w:r>
        <w:rPr>
          <w:rFonts w:ascii="??_GB2312" w:hAnsi="??_GB2312" w:cs="宋体" w:hint="eastAsia"/>
          <w:b/>
          <w:bCs/>
          <w:spacing w:val="-10"/>
          <w:sz w:val="32"/>
          <w:szCs w:val="32"/>
        </w:rPr>
        <w:t>学年第二学期</w:t>
      </w:r>
      <w:r>
        <w:rPr>
          <w:rFonts w:ascii="??_GB2312" w:hAnsi="宋体" w:cs="??_GB2312"/>
          <w:b/>
          <w:bCs/>
          <w:spacing w:val="-10"/>
          <w:sz w:val="32"/>
          <w:szCs w:val="32"/>
        </w:rPr>
        <w:t>1-4</w:t>
      </w:r>
      <w:r>
        <w:rPr>
          <w:rFonts w:ascii="??_GB2312" w:hAnsi="??_GB2312" w:cs="宋体" w:hint="eastAsia"/>
          <w:b/>
          <w:bCs/>
          <w:spacing w:val="-10"/>
          <w:sz w:val="32"/>
          <w:szCs w:val="32"/>
        </w:rPr>
        <w:t>周）</w:t>
      </w:r>
    </w:p>
    <w:p w:rsidR="00C60C94" w:rsidRDefault="00C60C94" w:rsidP="00C55E5E">
      <w:pPr>
        <w:ind w:firstLineChars="200" w:firstLine="31680"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一、教学管理工作</w:t>
      </w:r>
    </w:p>
    <w:p w:rsidR="00C60C94" w:rsidRDefault="00C60C94" w:rsidP="00C55E5E">
      <w:pPr>
        <w:ind w:firstLineChars="200" w:firstLine="31680"/>
        <w:jc w:val="left"/>
        <w:rPr>
          <w:rFonts w:ascii="仿宋_GB2312" w:eastAsia="仿宋_GB2312"/>
          <w:b/>
          <w:bCs/>
          <w:spacing w:val="-10"/>
          <w:sz w:val="32"/>
          <w:szCs w:val="32"/>
        </w:rPr>
      </w:pPr>
      <w:r>
        <w:rPr>
          <w:rFonts w:ascii="仿宋_GB2312" w:eastAsia="仿宋_GB2312" w:cs="仿宋_GB2312"/>
          <w:b/>
          <w:bCs/>
          <w:spacing w:val="-10"/>
          <w:sz w:val="32"/>
          <w:szCs w:val="32"/>
        </w:rPr>
        <w:t>(</w:t>
      </w:r>
      <w:r>
        <w:rPr>
          <w:rFonts w:ascii="仿宋_GB2312" w:eastAsia="仿宋_GB2312" w:cs="仿宋_GB2312" w:hint="eastAsia"/>
          <w:b/>
          <w:bCs/>
          <w:spacing w:val="-10"/>
          <w:sz w:val="32"/>
          <w:szCs w:val="32"/>
        </w:rPr>
        <w:t>一</w:t>
      </w:r>
      <w:r>
        <w:rPr>
          <w:rFonts w:ascii="仿宋_GB2312" w:eastAsia="仿宋_GB2312" w:cs="仿宋_GB2312"/>
          <w:b/>
          <w:bCs/>
          <w:spacing w:val="-10"/>
          <w:sz w:val="32"/>
          <w:szCs w:val="32"/>
        </w:rPr>
        <w:t>)</w:t>
      </w:r>
      <w:r>
        <w:rPr>
          <w:rFonts w:ascii="仿宋_GB2312" w:eastAsia="仿宋_GB2312" w:cs="仿宋_GB2312" w:hint="eastAsia"/>
          <w:b/>
          <w:bCs/>
          <w:spacing w:val="-10"/>
          <w:sz w:val="32"/>
          <w:szCs w:val="32"/>
        </w:rPr>
        <w:t>教务处工作情况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学期正常补考工作。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完成专业英语八级考试工作。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启动全国大学英语四六级报名工作。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完成在校生补录父母信息。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完成专升本报名工作。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完成校级教学成果奖的申报、评审工作和省级教学成果奖的推荐工作。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完成翻转课堂教学改革项目的申报工作。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完成在线开放课程建设的申报工作。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组织二级学院完成了校友邦实习平台的实习项目设置及管理，完善基础数据。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ascii="仿宋_GB2312" w:eastAsia="仿宋_GB2312" w:cs="仿宋_GB2312" w:hint="eastAsia"/>
          <w:sz w:val="32"/>
          <w:szCs w:val="32"/>
        </w:rPr>
        <w:t>启动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级本科学年论文（设计）工作。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ascii="仿宋_GB2312" w:eastAsia="仿宋_GB2312" w:cs="仿宋_GB2312" w:hint="eastAsia"/>
          <w:sz w:val="32"/>
          <w:szCs w:val="32"/>
        </w:rPr>
        <w:t>完成了教务系统创新创业、社会实践学分模块大类、子类、项目管理等设置，并进行系统测试及反馈。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>
        <w:rPr>
          <w:rFonts w:ascii="仿宋_GB2312" w:eastAsia="仿宋_GB2312" w:cs="仿宋_GB2312" w:hint="eastAsia"/>
          <w:sz w:val="32"/>
          <w:szCs w:val="32"/>
        </w:rPr>
        <w:t>制定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届本科毕业论文（设计）中期检查工作方案。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ascii="仿宋_GB2312" w:eastAsia="仿宋_GB2312" w:cs="仿宋_GB2312" w:hint="eastAsia"/>
          <w:sz w:val="32"/>
          <w:szCs w:val="32"/>
        </w:rPr>
        <w:t>完成了新建实习基地、集中实习安排审批。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ascii="仿宋_GB2312" w:eastAsia="仿宋_GB2312" w:cs="仿宋_GB2312" w:hint="eastAsia"/>
          <w:sz w:val="32"/>
          <w:szCs w:val="32"/>
        </w:rPr>
        <w:t>完成了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届本科毕业论文（设计）诚信检测的基础信息采集、录入。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ascii="仿宋_GB2312" w:eastAsia="仿宋_GB2312" w:cs="仿宋_GB2312" w:hint="eastAsia"/>
          <w:sz w:val="32"/>
          <w:szCs w:val="32"/>
        </w:rPr>
        <w:t>完成了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年二级学院实习经费的下达安排。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2017-2018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A</w:t>
      </w:r>
      <w:r>
        <w:rPr>
          <w:rFonts w:ascii="仿宋_GB2312" w:eastAsia="仿宋_GB2312" w:cs="仿宋_GB2312" w:hint="eastAsia"/>
          <w:sz w:val="32"/>
          <w:szCs w:val="32"/>
        </w:rPr>
        <w:t>类课程的奖金统计、汇总及荣誉证书的制作工作工作。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年下学期各二级学院学业指导工作检查的汇总及情况通报。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18.</w:t>
      </w:r>
      <w:r>
        <w:rPr>
          <w:rFonts w:ascii="仿宋_GB2312" w:eastAsia="仿宋_GB2312" w:cs="仿宋_GB2312" w:hint="eastAsia"/>
          <w:sz w:val="32"/>
          <w:szCs w:val="32"/>
        </w:rPr>
        <w:t>完成各二级学院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年学科竞赛上报计划和经费预算。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19.</w:t>
      </w:r>
      <w:r>
        <w:rPr>
          <w:rFonts w:ascii="仿宋_GB2312" w:eastAsia="仿宋_GB2312" w:cs="仿宋_GB2312" w:hint="eastAsia"/>
          <w:sz w:val="32"/>
          <w:szCs w:val="32"/>
        </w:rPr>
        <w:t>完成每周阳关服务平台的学生提问的答复。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20.</w:t>
      </w:r>
      <w:r>
        <w:rPr>
          <w:rFonts w:ascii="仿宋_GB2312" w:eastAsia="仿宋_GB2312" w:cs="仿宋_GB2312" w:hint="eastAsia"/>
          <w:sz w:val="32"/>
          <w:szCs w:val="32"/>
        </w:rPr>
        <w:t>起草对学科竞赛级别的认定及奖励办法的补充制度。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21.</w:t>
      </w:r>
      <w:r>
        <w:rPr>
          <w:rFonts w:ascii="仿宋_GB2312" w:eastAsia="仿宋_GB2312" w:cs="仿宋_GB2312" w:hint="eastAsia"/>
          <w:sz w:val="32"/>
          <w:szCs w:val="32"/>
        </w:rPr>
        <w:t>发布“学校关于组织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年校级大学生研究性学习和创新性实验计划项目申报和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年省（校）级立项项目结题”的通知并到信息管理、工商管理、会计、财政金融等学院进行了走访调研。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年学校教学信息员小组长的安排调整。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23.</w:t>
      </w:r>
      <w:r>
        <w:rPr>
          <w:rFonts w:ascii="仿宋_GB2312" w:eastAsia="仿宋_GB2312" w:cs="仿宋_GB2312" w:hint="eastAsia"/>
          <w:sz w:val="32"/>
          <w:szCs w:val="32"/>
        </w:rPr>
        <w:t>开展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年教学信息反馈工作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对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年优秀的信息员进行表彰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发放证书及奖金。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学年春季开学专项教学督查及相关工作。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学期教学管理人员的日常教学巡查安排。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学期辅修跟班、开班相关工作。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学期重修补报、审核、开班、跟班工作安排。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28.</w:t>
      </w:r>
      <w:r>
        <w:rPr>
          <w:rFonts w:ascii="仿宋_GB2312" w:eastAsia="仿宋_GB2312" w:cs="仿宋_GB2312" w:hint="eastAsia"/>
          <w:sz w:val="32"/>
          <w:szCs w:val="32"/>
        </w:rPr>
        <w:t>组织完成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学期学生补选课、以及通过课程替代来重修公选课。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学期复学、降级、转专业学生课程的删除、补修与补选。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30.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学期期初教学秩序检查抽查。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31.</w:t>
      </w:r>
      <w:r>
        <w:rPr>
          <w:rFonts w:ascii="仿宋_GB2312" w:eastAsia="仿宋_GB2312" w:cs="仿宋_GB2312" w:hint="eastAsia"/>
          <w:sz w:val="32"/>
          <w:szCs w:val="32"/>
        </w:rPr>
        <w:t>补选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学期公选的限选课《大学生安全知识教育》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32.</w:t>
      </w:r>
      <w:r>
        <w:rPr>
          <w:rFonts w:ascii="仿宋_GB2312" w:eastAsia="仿宋_GB2312" w:cs="仿宋_GB2312" w:hint="eastAsia"/>
          <w:sz w:val="32"/>
          <w:szCs w:val="32"/>
        </w:rPr>
        <w:t>完善教务系统选课信息下载后与智慧树、超星公司的对接。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33.</w:t>
      </w:r>
      <w:r>
        <w:rPr>
          <w:rFonts w:ascii="仿宋_GB2312" w:eastAsia="仿宋_GB2312" w:cs="仿宋_GB2312" w:hint="eastAsia"/>
          <w:sz w:val="32"/>
          <w:szCs w:val="32"/>
        </w:rPr>
        <w:t>组织本学期通识教育选修课（网络）。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34.</w:t>
      </w:r>
      <w:r>
        <w:rPr>
          <w:rFonts w:ascii="仿宋_GB2312" w:eastAsia="仿宋_GB2312" w:cs="仿宋_GB2312" w:hint="eastAsia"/>
          <w:sz w:val="32"/>
          <w:szCs w:val="32"/>
        </w:rPr>
        <w:t>完成了长沙市科技局关于省级众创空间发展情况摸底的材料报送。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35.</w:t>
      </w:r>
      <w:r>
        <w:rPr>
          <w:rFonts w:ascii="仿宋_GB2312" w:eastAsia="仿宋_GB2312" w:cs="仿宋_GB2312" w:hint="eastAsia"/>
          <w:sz w:val="32"/>
          <w:szCs w:val="32"/>
        </w:rPr>
        <w:t>召开了在孵项目座谈会。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36.</w:t>
      </w:r>
      <w:r>
        <w:rPr>
          <w:rFonts w:ascii="仿宋_GB2312" w:eastAsia="仿宋_GB2312" w:cs="仿宋_GB2312" w:hint="eastAsia"/>
          <w:sz w:val="32"/>
          <w:szCs w:val="32"/>
        </w:rPr>
        <w:t>组织举办第十六期“双创沙龙半月谈”活动（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日，邀请了湖南省知识产权交易中心副总经理甄</w:t>
      </w:r>
      <w:r>
        <w:rPr>
          <w:rFonts w:ascii="宋体" w:hAnsi="宋体" w:cs="宋体" w:hint="eastAsia"/>
          <w:sz w:val="32"/>
          <w:szCs w:val="32"/>
        </w:rPr>
        <w:t>彧</w:t>
      </w:r>
      <w:r>
        <w:rPr>
          <w:rFonts w:ascii="仿宋_GB2312" w:eastAsia="仿宋_GB2312" w:hAnsi="仿宋_GB2312" w:cs="仿宋_GB2312" w:hint="eastAsia"/>
          <w:sz w:val="32"/>
          <w:szCs w:val="32"/>
        </w:rPr>
        <w:t>为分享嘉宾）。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37.</w:t>
      </w:r>
      <w:r>
        <w:rPr>
          <w:rFonts w:ascii="仿宋_GB2312" w:eastAsia="仿宋_GB2312" w:cs="仿宋_GB2312" w:hint="eastAsia"/>
          <w:sz w:val="32"/>
          <w:szCs w:val="32"/>
        </w:rPr>
        <w:t>组织举办了第三期“创课之星”互动直播活动。</w:t>
      </w:r>
    </w:p>
    <w:p w:rsidR="00C60C94" w:rsidRDefault="00C60C94" w:rsidP="00C55E5E">
      <w:pPr>
        <w:ind w:firstLineChars="200" w:firstLine="31680"/>
        <w:jc w:val="left"/>
        <w:rPr>
          <w:rFonts w:ascii="仿宋_GB2312" w:eastAsia="仿宋_GB2312"/>
          <w:b/>
          <w:bCs/>
          <w:spacing w:val="-10"/>
          <w:sz w:val="32"/>
          <w:szCs w:val="32"/>
        </w:rPr>
      </w:pPr>
      <w:r>
        <w:rPr>
          <w:rFonts w:ascii="仿宋_GB2312" w:eastAsia="仿宋_GB2312" w:cs="仿宋_GB2312"/>
          <w:b/>
          <w:bCs/>
          <w:spacing w:val="-10"/>
          <w:sz w:val="32"/>
          <w:szCs w:val="32"/>
        </w:rPr>
        <w:t>(</w:t>
      </w:r>
      <w:r>
        <w:rPr>
          <w:rFonts w:ascii="仿宋_GB2312" w:eastAsia="仿宋_GB2312" w:cs="仿宋_GB2312" w:hint="eastAsia"/>
          <w:b/>
          <w:bCs/>
          <w:spacing w:val="-1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spacing w:val="-10"/>
          <w:sz w:val="32"/>
          <w:szCs w:val="32"/>
        </w:rPr>
        <w:t>)</w:t>
      </w:r>
      <w:r>
        <w:rPr>
          <w:rFonts w:ascii="仿宋_GB2312" w:eastAsia="仿宋_GB2312" w:cs="仿宋_GB2312" w:hint="eastAsia"/>
          <w:b/>
          <w:bCs/>
          <w:spacing w:val="-10"/>
          <w:sz w:val="32"/>
          <w:szCs w:val="32"/>
        </w:rPr>
        <w:t>教学检查情况</w:t>
      </w:r>
    </w:p>
    <w:p w:rsidR="00C60C94" w:rsidRDefault="00C60C94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表</w:t>
      </w:r>
      <w:r>
        <w:rPr>
          <w:rFonts w:ascii="仿宋_GB2312" w:eastAsia="仿宋_GB2312" w:cs="仿宋_GB2312"/>
          <w:sz w:val="32"/>
          <w:szCs w:val="32"/>
        </w:rPr>
        <w:t>1  1-4</w:t>
      </w:r>
      <w:r>
        <w:rPr>
          <w:rFonts w:ascii="仿宋_GB2312" w:eastAsia="仿宋_GB2312" w:cs="仿宋_GB2312" w:hint="eastAsia"/>
          <w:sz w:val="32"/>
          <w:szCs w:val="32"/>
        </w:rPr>
        <w:t>周常规教学检查情况一览表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1261"/>
        <w:gridCol w:w="1095"/>
        <w:gridCol w:w="1340"/>
        <w:gridCol w:w="1126"/>
        <w:gridCol w:w="765"/>
        <w:gridCol w:w="983"/>
        <w:gridCol w:w="1393"/>
      </w:tblGrid>
      <w:tr w:rsidR="00C60C94">
        <w:trPr>
          <w:trHeight w:val="461"/>
          <w:jc w:val="center"/>
        </w:trPr>
        <w:tc>
          <w:tcPr>
            <w:tcW w:w="4785" w:type="dxa"/>
            <w:gridSpan w:val="4"/>
            <w:tcBorders>
              <w:right w:val="single" w:sz="8" w:space="0" w:color="auto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定期检查</w:t>
            </w:r>
          </w:p>
        </w:tc>
        <w:tc>
          <w:tcPr>
            <w:tcW w:w="4267" w:type="dxa"/>
            <w:gridSpan w:val="4"/>
            <w:tcBorders>
              <w:left w:val="nil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不定期检查</w:t>
            </w:r>
          </w:p>
        </w:tc>
      </w:tr>
      <w:tr w:rsidR="00C60C94">
        <w:trPr>
          <w:trHeight w:val="466"/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检查人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应查次数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合格检查次数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检查人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应查次数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合格检查次数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60C94">
        <w:trPr>
          <w:trHeight w:val="317"/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琴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刘纳新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陈志霞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罗永恒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贺诗琼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屈喜龙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蔡奕帆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刘铁明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唐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甜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肖平飞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赖小红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杨健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爽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吴建国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trHeight w:val="90"/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祯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杨鹏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外出培训两月</w:t>
            </w: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静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葛干忠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亮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刘伟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荣健荣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刘辉煌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丽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郭鹏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文柳懿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刘征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俐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向占宏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波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李小娟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贺文静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汪小英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钱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毅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桢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雄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向少方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莹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吴岳峰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勤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0C94">
        <w:trPr>
          <w:jc w:val="center"/>
        </w:trPr>
        <w:tc>
          <w:tcPr>
            <w:tcW w:w="1089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曾伏科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8" w:space="0" w:color="auto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60C94" w:rsidRDefault="00C60C94" w:rsidP="00C60C94">
      <w:pPr>
        <w:adjustRightInd w:val="0"/>
        <w:snapToGrid w:val="0"/>
        <w:ind w:firstLineChars="200" w:firstLine="31680"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二、教学检查结果通报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sz w:val="32"/>
          <w:szCs w:val="32"/>
        </w:rPr>
        <w:t>2019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年春季开学教学督查情况通报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为确保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年春季开学教学工作顺利有序进行，根据学校总体要求，全体校领导、各二级学院正副院长、各处室负责人，分成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个小组于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日上午，通过随堂听课、召开座谈会等形式，对学校有关单位开学教学准备和实施情况进行了专项督导检查。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总体情况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学任务落实到位，课表编排准确及时，教学场地、教学仪器设备及教具准备基本到位，教材也基本到位，各项教学工作正常有序开展，全体师生以新的精神风貌、新的姿态迎接新的学期到来。全体教师上课无迟到现象，各种教学资料准备充分，备课量基本符合要求，学生到课率高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存在的问题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）开课准备存在的问题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是教室里的钟表有的不走动，有的走动不准确；二是少数投影仪投影不清晰，投影不正；三是教学楼厕所破败较严重，师生使用都很不方便；四教室卫生不太理想，讲台不整洁，小广告较多；五是学生普遍反映自带教材与老师上课教材不一致，并存在多名同学合用一本教材的现象；六是个别教室的多媒体在上课过程中系统崩溃，维修人员花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分钟修好，严重耽误课堂教学进度；七是《市场营销综合实验》课程使用的软件不能正常运行；八是各二级学院普遍反映在教学预备周进行补考，由于通知不到位，学生准备不充分，导致学生到考率低，需引起重视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）关于师资的问题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是人手偏少。部分学院反映，本学期教学任务与工作任务安排较困难，主要原因是人手不够，各二级学院普遍反映，专业实验室、实习基地无专职管理人员，学校也没有考虑给予适当的管理工作量，实验室、实习基地的管理基本上处于无人管理的状态，设备仪器维护保养、卫生清扫、器材管理不能到位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二是部分外聘教师上课效果不够好。检查听课反映，部分外聘教师聘任把关不严，教学基本功不足，教学经验欠缺，在教学上时间安排上不合理，教学环节不连贯，课堂上照本宣科比较突出，教学质量令人堪忧。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三是高学历高层次人才引进困难。引进的人才怎样留住需要引起学校高度重视。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）课堂教学存在的问题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是教学准备不充分，课件更新不及时，一些老教师讲课还是按配套课件讲课，备课余量不足，教学文件不完备；二是课堂礼仪做的不够，多位老师没有喊上课口令；三是讲课没深度，缺少知识的更新和个人研究，信息量偏少，没有板书，照本宣科现象较严重，含金量严重不足；四是课程进度安排不合理，有的教师在开学第一节课花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分钟讲上学期期末考试内容；五是方法较陈旧，课堂与学生互动欠缺，没有启发性，讲授内容不集中，条理不太清晰，学生的自主学习和研究性学习体现不够，以学生为中心和基于成果导向的理念体现不够；六是管理不严格，对学生的缺勤情况、睡觉、玩手机等违纪情况处理不及时、不到位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）安全隐患问题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体育场馆安全存在重大隐患，师生上课时经常发生屋顶掉落物体，特别是下雨天，这种情况尤其突出，给上课的老师和学生造成严重的人身安全隐患。体育馆部分场馆在装修，现仍没有竣工。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（二）常规教学检查中呈现出的教学问题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实验楼：</w:t>
      </w:r>
      <w:r>
        <w:rPr>
          <w:rFonts w:ascii="仿宋_GB2312" w:eastAsia="仿宋_GB2312" w:cs="仿宋_GB2312"/>
          <w:sz w:val="32"/>
          <w:szCs w:val="32"/>
        </w:rPr>
        <w:t>1401</w:t>
      </w:r>
      <w:r>
        <w:rPr>
          <w:rFonts w:ascii="仿宋_GB2312" w:eastAsia="仿宋_GB2312" w:cs="仿宋_GB2312" w:hint="eastAsia"/>
          <w:sz w:val="32"/>
          <w:szCs w:val="32"/>
        </w:rPr>
        <w:t>上课时老师话筒声特别大；学生把实验室当成了学习的教室并没有进行实验；实验室卫生情况不理想，学生带食物进实验室情况较多。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体育馆：体育馆教学场地和设施陈旧，不利于开展正常教学活动。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第一教学楼：一教排课较少，个别教室学生课堂纪律待加强，上课抬头率普遍不高。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二教学楼：部分老师只用多媒体授课忽略了板书，甚至个别教师既无课件也无板书；部分学生因提交了免修申请，导致课表人数与实际人数不符；有少量的学生缺勤；部分教室教材到第三周还未发放到位；部分教师课堂管理不严格，组织不严谨，后几排的学生上课不听讲，上网、睡觉、看课外书、打游戏的情况仍较突出。第四周周一第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节，</w:t>
      </w:r>
      <w:r>
        <w:rPr>
          <w:rFonts w:ascii="仿宋_GB2312" w:eastAsia="仿宋_GB2312" w:cs="仿宋_GB2312"/>
          <w:sz w:val="32"/>
          <w:szCs w:val="32"/>
        </w:rPr>
        <w:t>2413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国贸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，高建良，国际金融）玩手机的同学较多。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第三教学楼：第二周星期五第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节，</w:t>
      </w:r>
      <w:r>
        <w:rPr>
          <w:rFonts w:ascii="仿宋_GB2312" w:eastAsia="仿宋_GB2312" w:cs="仿宋_GB2312"/>
          <w:sz w:val="32"/>
          <w:szCs w:val="32"/>
        </w:rPr>
        <w:t>3101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土管班与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信管班，龚若愚，创业基础）</w:t>
      </w:r>
      <w:r>
        <w:rPr>
          <w:rFonts w:ascii="仿宋_GB2312" w:eastAsia="仿宋_GB2312" w:cs="仿宋_GB2312"/>
          <w:sz w:val="32"/>
          <w:szCs w:val="32"/>
        </w:rPr>
        <w:t>,3102(2017</w:t>
      </w:r>
      <w:r>
        <w:rPr>
          <w:rFonts w:ascii="仿宋_GB2312" w:eastAsia="仿宋_GB2312" w:cs="仿宋_GB2312" w:hint="eastAsia"/>
          <w:sz w:val="32"/>
          <w:szCs w:val="32"/>
        </w:rPr>
        <w:t>会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班，李兰平，概率论与数理统计）、</w:t>
      </w:r>
      <w:r>
        <w:rPr>
          <w:rFonts w:ascii="仿宋_GB2312" w:eastAsia="仿宋_GB2312" w:cs="仿宋_GB2312"/>
          <w:sz w:val="32"/>
          <w:szCs w:val="32"/>
        </w:rPr>
        <w:t>3201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市场营销</w:t>
      </w:r>
      <w:r>
        <w:rPr>
          <w:rFonts w:ascii="仿宋_GB2312" w:eastAsia="仿宋_GB2312" w:cs="仿宋_GB2312"/>
          <w:sz w:val="32"/>
          <w:szCs w:val="32"/>
        </w:rPr>
        <w:t>1.2</w:t>
      </w:r>
      <w:r>
        <w:rPr>
          <w:rFonts w:ascii="仿宋_GB2312" w:eastAsia="仿宋_GB2312" w:cs="仿宋_GB2312" w:hint="eastAsia"/>
          <w:sz w:val="32"/>
          <w:szCs w:val="32"/>
        </w:rPr>
        <w:t>班，颜华，金融学）、</w:t>
      </w:r>
      <w:r>
        <w:rPr>
          <w:rFonts w:ascii="仿宋_GB2312" w:eastAsia="仿宋_GB2312" w:cs="仿宋_GB2312"/>
          <w:sz w:val="32"/>
          <w:szCs w:val="32"/>
        </w:rPr>
        <w:t>3404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2017CFA1.2</w:t>
      </w:r>
      <w:r>
        <w:rPr>
          <w:rFonts w:ascii="仿宋_GB2312" w:eastAsia="仿宋_GB2312" w:cs="仿宋_GB2312" w:hint="eastAsia"/>
          <w:sz w:val="32"/>
          <w:szCs w:val="32"/>
        </w:rPr>
        <w:t>班，何赛雄，毛概）、</w:t>
      </w:r>
      <w:r>
        <w:rPr>
          <w:rFonts w:ascii="仿宋_GB2312" w:eastAsia="仿宋_GB2312" w:cs="仿宋_GB2312"/>
          <w:sz w:val="32"/>
          <w:szCs w:val="32"/>
        </w:rPr>
        <w:t>3301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营销</w:t>
      </w:r>
      <w:r>
        <w:rPr>
          <w:rFonts w:ascii="仿宋_GB2312" w:eastAsia="仿宋_GB2312" w:cs="仿宋_GB2312"/>
          <w:sz w:val="32"/>
          <w:szCs w:val="32"/>
        </w:rPr>
        <w:t>1.2</w:t>
      </w:r>
      <w:r>
        <w:rPr>
          <w:rFonts w:ascii="仿宋_GB2312" w:eastAsia="仿宋_GB2312" w:cs="仿宋_GB2312" w:hint="eastAsia"/>
          <w:sz w:val="32"/>
          <w:szCs w:val="32"/>
        </w:rPr>
        <w:t>班，罗华希，毛概）、</w:t>
      </w:r>
      <w:r>
        <w:rPr>
          <w:rFonts w:ascii="仿宋_GB2312" w:eastAsia="仿宋_GB2312" w:cs="仿宋_GB2312"/>
          <w:sz w:val="32"/>
          <w:szCs w:val="32"/>
        </w:rPr>
        <w:t>3405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商英</w:t>
      </w:r>
      <w:r>
        <w:rPr>
          <w:rFonts w:ascii="仿宋_GB2312" w:eastAsia="仿宋_GB2312" w:cs="仿宋_GB2312"/>
          <w:sz w:val="32"/>
          <w:szCs w:val="32"/>
        </w:rPr>
        <w:t>1.2</w:t>
      </w:r>
      <w:r>
        <w:rPr>
          <w:rFonts w:ascii="仿宋_GB2312" w:eastAsia="仿宋_GB2312" w:cs="仿宋_GB2312" w:hint="eastAsia"/>
          <w:sz w:val="32"/>
          <w:szCs w:val="32"/>
        </w:rPr>
        <w:t>班，张雪峰，中国近代史纲要）、</w:t>
      </w:r>
      <w:r>
        <w:rPr>
          <w:rFonts w:ascii="仿宋_GB2312" w:eastAsia="仿宋_GB2312" w:cs="仿宋_GB2312"/>
          <w:sz w:val="32"/>
          <w:szCs w:val="32"/>
        </w:rPr>
        <w:t>3414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营销</w:t>
      </w:r>
      <w:r>
        <w:rPr>
          <w:rFonts w:ascii="仿宋_GB2312" w:eastAsia="仿宋_GB2312" w:cs="仿宋_GB2312"/>
          <w:sz w:val="32"/>
          <w:szCs w:val="32"/>
        </w:rPr>
        <w:t>3.4</w:t>
      </w:r>
      <w:r>
        <w:rPr>
          <w:rFonts w:ascii="仿宋_GB2312" w:eastAsia="仿宋_GB2312" w:cs="仿宋_GB2312" w:hint="eastAsia"/>
          <w:sz w:val="32"/>
          <w:szCs w:val="32"/>
        </w:rPr>
        <w:t>班，刘川，服务营销）各个合班教室，刚一上课，学生基本就打瞌睡，玩手机情况普遍；第二周周五第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节</w:t>
      </w:r>
      <w:r>
        <w:rPr>
          <w:rFonts w:ascii="仿宋_GB2312" w:eastAsia="仿宋_GB2312" w:cs="仿宋_GB2312"/>
          <w:sz w:val="32"/>
          <w:szCs w:val="32"/>
        </w:rPr>
        <w:t>3106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国会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班，马院聘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，《毛概》）应到</w:t>
      </w: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人，上课铃声响才到</w:t>
      </w: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人；第三周星期五，</w:t>
      </w:r>
      <w:r>
        <w:rPr>
          <w:rFonts w:ascii="仿宋_GB2312" w:eastAsia="仿宋_GB2312" w:cs="仿宋_GB2312"/>
          <w:sz w:val="32"/>
          <w:szCs w:val="32"/>
        </w:rPr>
        <w:t>3109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工程造价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班，麻彦娜，建筑施工技术）、</w:t>
      </w:r>
      <w:r>
        <w:rPr>
          <w:rFonts w:ascii="仿宋_GB2312" w:eastAsia="仿宋_GB2312" w:cs="仿宋_GB2312"/>
          <w:sz w:val="32"/>
          <w:szCs w:val="32"/>
        </w:rPr>
        <w:t>3314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信管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班，郭兰，大学语文）、</w:t>
      </w:r>
      <w:r>
        <w:rPr>
          <w:rFonts w:ascii="仿宋_GB2312" w:eastAsia="仿宋_GB2312" w:cs="仿宋_GB2312"/>
          <w:sz w:val="32"/>
          <w:szCs w:val="32"/>
        </w:rPr>
        <w:t>3315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法学班、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电信班，人文聘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，大学语文）、</w:t>
      </w:r>
      <w:r>
        <w:rPr>
          <w:rFonts w:ascii="仿宋_GB2312" w:eastAsia="仿宋_GB2312" w:cs="仿宋_GB2312"/>
          <w:sz w:val="32"/>
          <w:szCs w:val="32"/>
        </w:rPr>
        <w:t>3403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会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班，刘港，形势与政策</w:t>
      </w:r>
      <w:r>
        <w:rPr>
          <w:rFonts w:ascii="仿宋_GB2312" w:eastAsia="仿宋_GB2312" w:cs="仿宋_GB2312"/>
          <w:sz w:val="32"/>
          <w:szCs w:val="32"/>
        </w:rPr>
        <w:t>&lt;</w:t>
      </w:r>
      <w:r>
        <w:rPr>
          <w:rFonts w:ascii="仿宋_GB2312" w:eastAsia="仿宋_GB2312" w:cs="仿宋_GB2312" w:hint="eastAsia"/>
          <w:sz w:val="32"/>
          <w:szCs w:val="32"/>
        </w:rPr>
        <w:t>四</w:t>
      </w:r>
      <w:r>
        <w:rPr>
          <w:rFonts w:ascii="仿宋_GB2312" w:eastAsia="仿宋_GB2312" w:cs="仿宋_GB2312"/>
          <w:sz w:val="32"/>
          <w:szCs w:val="32"/>
        </w:rPr>
        <w:t>&gt;</w:t>
      </w:r>
      <w:r>
        <w:rPr>
          <w:rFonts w:ascii="仿宋_GB2312" w:eastAsia="仿宋_GB2312" w:cs="仿宋_GB2312" w:hint="eastAsia"/>
          <w:sz w:val="32"/>
          <w:szCs w:val="32"/>
        </w:rPr>
        <w:t>）学生上课有多人玩手机，聊天，看视频；第四周周五第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节，</w:t>
      </w:r>
      <w:r>
        <w:rPr>
          <w:rFonts w:ascii="仿宋_GB2312" w:eastAsia="仿宋_GB2312" w:cs="仿宋_GB2312"/>
          <w:sz w:val="32"/>
          <w:szCs w:val="32"/>
        </w:rPr>
        <w:t>3103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金融</w:t>
      </w:r>
      <w:r>
        <w:rPr>
          <w:rFonts w:ascii="仿宋_GB2312" w:eastAsia="仿宋_GB2312" w:cs="仿宋_GB2312"/>
          <w:sz w:val="32"/>
          <w:szCs w:val="32"/>
        </w:rPr>
        <w:t>1.2</w:t>
      </w:r>
      <w:r>
        <w:rPr>
          <w:rFonts w:ascii="仿宋_GB2312" w:eastAsia="仿宋_GB2312" w:cs="仿宋_GB2312" w:hint="eastAsia"/>
          <w:sz w:val="32"/>
          <w:szCs w:val="32"/>
        </w:rPr>
        <w:t>，熊唯伊，公司金融）玩手机学生较多。</w:t>
      </w:r>
    </w:p>
    <w:p w:rsidR="00C60C94" w:rsidRDefault="00C60C94" w:rsidP="00C55E5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教务处已联系各相关学院进行了全面督查、整改工作，要求教师切实加强教学课堂纪律的管理，学生加强学风建设，教学管理人员加强教学行为的督查。</w:t>
      </w:r>
    </w:p>
    <w:p w:rsidR="00C60C94" w:rsidRDefault="00C60C94" w:rsidP="00C55E5E">
      <w:pPr>
        <w:widowControl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（三）期初教学检查结果</w:t>
      </w:r>
    </w:p>
    <w:p w:rsidR="00C60C94" w:rsidRDefault="00C60C9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湖南财政经济学院</w:t>
      </w:r>
      <w:r>
        <w:rPr>
          <w:rFonts w:ascii="仿宋_GB2312" w:eastAsia="仿宋_GB2312" w:cs="仿宋_GB2312"/>
          <w:sz w:val="32"/>
          <w:szCs w:val="32"/>
        </w:rPr>
        <w:t>2018-2019-2</w:t>
      </w:r>
      <w:r>
        <w:rPr>
          <w:rFonts w:ascii="仿宋_GB2312" w:eastAsia="仿宋_GB2312" w:cs="仿宋_GB2312" w:hint="eastAsia"/>
          <w:sz w:val="32"/>
          <w:szCs w:val="32"/>
        </w:rPr>
        <w:t>学期期初教学检查</w:t>
      </w:r>
    </w:p>
    <w:p w:rsidR="00C60C94" w:rsidRDefault="00C60C9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和上期期末教学检查评分汇总表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185"/>
        <w:gridCol w:w="1285"/>
        <w:gridCol w:w="1272"/>
        <w:gridCol w:w="1270"/>
        <w:gridCol w:w="848"/>
        <w:gridCol w:w="936"/>
      </w:tblGrid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教学部门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教研室工作计划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教师课程文件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听课情况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上学期教学检查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上交文件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合计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工程管理学院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98.33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496.33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信息管理学院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97.5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491.5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数学与统计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98.33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491.33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财政金融学院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91.25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491.25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489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人文艺术学院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487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487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体育学院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98.57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472.57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厚生国际教育学院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466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公共管理学院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97.5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465.5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工商管理学院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77.78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就业创业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心理健康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285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图书馆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282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军事理论教研室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280</w:t>
            </w:r>
          </w:p>
        </w:tc>
      </w:tr>
      <w:tr w:rsidR="00C60C94">
        <w:trPr>
          <w:trHeight w:val="340"/>
          <w:jc w:val="center"/>
        </w:trPr>
        <w:tc>
          <w:tcPr>
            <w:tcW w:w="2283" w:type="dxa"/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保卫处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255</w:t>
            </w:r>
          </w:p>
        </w:tc>
      </w:tr>
    </w:tbl>
    <w:p w:rsidR="00C60C94" w:rsidRDefault="00C60C94" w:rsidP="00C60C94">
      <w:pPr>
        <w:widowControl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说明：因学校机构调整，人力资源管理系转入工商管理学院，但相应的资料没有到位，所以工商管理学院本次不计入评分。</w:t>
      </w:r>
    </w:p>
    <w:p w:rsidR="00C60C94" w:rsidRDefault="00C60C94" w:rsidP="00C55E5E">
      <w:pPr>
        <w:ind w:firstLineChars="200" w:firstLine="3168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三、二级学院教学活动及调补课情况</w:t>
      </w:r>
    </w:p>
    <w:p w:rsidR="00C60C94" w:rsidRDefault="00C60C94" w:rsidP="00C55E5E">
      <w:pPr>
        <w:adjustRightInd w:val="0"/>
        <w:snapToGrid w:val="0"/>
        <w:spacing w:line="520" w:lineRule="exact"/>
        <w:ind w:firstLineChars="150" w:firstLine="3168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pacing w:val="-10"/>
          <w:sz w:val="32"/>
          <w:szCs w:val="32"/>
        </w:rPr>
        <w:t>（一）</w:t>
      </w:r>
      <w:r>
        <w:rPr>
          <w:rFonts w:ascii="仿宋_GB2312" w:eastAsia="仿宋_GB2312" w:cs="仿宋_GB2312"/>
          <w:spacing w:val="-10"/>
          <w:sz w:val="32"/>
          <w:szCs w:val="32"/>
        </w:rPr>
        <w:t>1-4</w:t>
      </w:r>
      <w:r>
        <w:rPr>
          <w:rFonts w:ascii="仿宋_GB2312" w:eastAsia="仿宋_GB2312" w:cs="仿宋_GB2312" w:hint="eastAsia"/>
          <w:spacing w:val="-10"/>
          <w:sz w:val="32"/>
          <w:szCs w:val="32"/>
        </w:rPr>
        <w:t>周教学活动及调课情况</w:t>
      </w:r>
    </w:p>
    <w:p w:rsidR="00C60C94" w:rsidRDefault="00C60C94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1-4</w:t>
      </w:r>
      <w:r>
        <w:rPr>
          <w:rFonts w:ascii="仿宋_GB2312" w:eastAsia="仿宋_GB2312" w:cs="仿宋_GB2312" w:hint="eastAsia"/>
          <w:sz w:val="32"/>
          <w:szCs w:val="32"/>
        </w:rPr>
        <w:t>周教学活动及调课情况统计表</w:t>
      </w:r>
    </w:p>
    <w:tbl>
      <w:tblPr>
        <w:tblW w:w="906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46"/>
        <w:gridCol w:w="1530"/>
        <w:gridCol w:w="1260"/>
        <w:gridCol w:w="1170"/>
        <w:gridCol w:w="975"/>
        <w:gridCol w:w="915"/>
        <w:gridCol w:w="975"/>
        <w:gridCol w:w="990"/>
      </w:tblGrid>
      <w:tr w:rsidR="00C60C94">
        <w:trPr>
          <w:trHeight w:val="405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教研活动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调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</w:rPr>
              <w:t>课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</w:rPr>
              <w:t>节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</w:rPr>
              <w:t>数</w:t>
            </w:r>
          </w:p>
        </w:tc>
      </w:tr>
      <w:tr w:rsidR="00C60C94">
        <w:trPr>
          <w:trHeight w:val="21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  <w:bCs/>
              </w:rPr>
              <w:t>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</w:rPr>
              <w:t>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因事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>(</w:t>
            </w:r>
            <w:r>
              <w:rPr>
                <w:rFonts w:ascii="仿宋_GB2312" w:eastAsia="仿宋_GB2312" w:cs="仿宋_GB2312" w:hint="eastAsia"/>
                <w:b/>
                <w:bCs/>
              </w:rPr>
              <w:t>节</w:t>
            </w:r>
            <w:r>
              <w:rPr>
                <w:rStyle w:val="15"/>
                <w:rFonts w:ascii="仿宋_GB2312" w:eastAsia="仿宋_GB2312" w:cs="仿宋_GB2312"/>
                <w:b/>
                <w:bCs/>
              </w:rPr>
              <w:t>)</w:t>
            </w:r>
          </w:p>
        </w:tc>
      </w:tr>
      <w:tr w:rsidR="00C60C94">
        <w:trPr>
          <w:trHeight w:val="31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60C94">
        <w:trPr>
          <w:trHeight w:val="9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ACCA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教育中心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65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会计实验中心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42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20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60C94">
        <w:trPr>
          <w:trHeight w:val="327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17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0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60C94">
        <w:trPr>
          <w:trHeight w:val="435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物流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72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1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房地产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579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信管技术与管理学院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C60C94">
        <w:trPr>
          <w:trHeight w:val="432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615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3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1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翻译专业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日语专业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585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外籍教师教学管理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9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大学英语一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6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大学英语二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1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1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人文与艺术学院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60C94">
        <w:trPr>
          <w:trHeight w:val="42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0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概论统计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60C94">
        <w:trPr>
          <w:trHeight w:val="417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87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600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</w:rPr>
              <w:t>马克思主义学院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60C94">
        <w:trPr>
          <w:trHeight w:val="30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德育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50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民族传统体育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60C94">
        <w:trPr>
          <w:trHeight w:val="327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难美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32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球类教研室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05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体育休闲类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3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群体活动教研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375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学生工作部（处）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C60C94">
        <w:trPr>
          <w:trHeight w:val="90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0C94" w:rsidRDefault="00C60C9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0C94">
        <w:trPr>
          <w:trHeight w:val="430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60C94">
        <w:trPr>
          <w:trHeight w:val="585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厚生国际教育学院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国际教育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60C94">
        <w:trPr>
          <w:trHeight w:val="514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创新创业中心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60C94">
        <w:trPr>
          <w:trHeight w:val="505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</w:tr>
    </w:tbl>
    <w:p w:rsidR="00C60C94" w:rsidRDefault="00C60C94">
      <w:pPr>
        <w:adjustRightInd w:val="0"/>
        <w:snapToGrid w:val="0"/>
        <w:spacing w:line="52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pacing w:val="-10"/>
          <w:sz w:val="32"/>
          <w:szCs w:val="32"/>
        </w:rPr>
        <w:t>（二）</w:t>
      </w:r>
      <w:r>
        <w:rPr>
          <w:rFonts w:ascii="仿宋_GB2312" w:eastAsia="仿宋_GB2312" w:cs="仿宋_GB2312"/>
          <w:spacing w:val="-10"/>
          <w:sz w:val="32"/>
          <w:szCs w:val="32"/>
        </w:rPr>
        <w:t>1-4</w:t>
      </w:r>
      <w:r>
        <w:rPr>
          <w:rFonts w:ascii="仿宋_GB2312" w:eastAsia="仿宋_GB2312" w:cs="仿宋_GB2312" w:hint="eastAsia"/>
          <w:spacing w:val="-10"/>
          <w:sz w:val="32"/>
          <w:szCs w:val="32"/>
        </w:rPr>
        <w:t>周教师调补、课情况</w:t>
      </w:r>
    </w:p>
    <w:p w:rsidR="00C60C94" w:rsidRDefault="00C60C94" w:rsidP="00C55E5E">
      <w:pPr>
        <w:ind w:left="31680" w:right="480" w:hangingChars="550" w:firstLine="31680"/>
        <w:jc w:val="center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 xml:space="preserve">  1-4</w:t>
      </w:r>
      <w:r>
        <w:rPr>
          <w:rFonts w:ascii="仿宋_GB2312" w:eastAsia="仿宋_GB2312" w:cs="仿宋_GB2312" w:hint="eastAsia"/>
          <w:sz w:val="32"/>
          <w:szCs w:val="32"/>
        </w:rPr>
        <w:t>周调课、补课情况明细表</w:t>
      </w:r>
    </w:p>
    <w:tbl>
      <w:tblPr>
        <w:tblW w:w="951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0"/>
        <w:gridCol w:w="975"/>
        <w:gridCol w:w="1500"/>
        <w:gridCol w:w="1710"/>
        <w:gridCol w:w="1275"/>
        <w:gridCol w:w="1245"/>
        <w:gridCol w:w="540"/>
        <w:gridCol w:w="855"/>
      </w:tblGrid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调课班级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调课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调课时间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累计节数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补课时间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曹晓勇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宏观经济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看病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3-4-0102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谌嫩蓉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财税学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老家私事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谌嫩蓉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财税学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老家私事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谌嫩蓉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财税学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老家私事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罗四维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注会二班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调研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吴金光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财政税收专题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税收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2-4-0102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吴金光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税收学原理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税收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政府绩效评价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财管一二班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产假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1-5-0304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非税收入管理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财管一二班，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税收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事假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2-1-03040506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宇红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国际税收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财管一二班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生病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5-2-0102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创新创业中心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李民栋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感冒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邓永红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建筑与风水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临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15713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嗓子不适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工程结构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造价三班、土管班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5-5-0102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颜红艳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工程估价实训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房产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5-1-01020303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颜红艳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工程估价实训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房产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5-6-01020304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陈冰松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物流设施与设备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物管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3-5-03040506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5-1-0102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陈冰松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物流设施与设备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物管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付丽苹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付丽苹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40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罗友花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国际市场营销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清明放假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6-4-0304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46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邹浩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物流一二班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带学生实习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2-2-0304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2-2-0910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何四海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国家公务员制度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行管二班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科研项目出差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2-4-0102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2-3-0102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李雪芹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国家公务员制度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4-3-0304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廖玉玲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人资二班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照顾病人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3-5-0304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廖玉玲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劳保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照顾病人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3-5-0506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彭赛红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临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445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、临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工程教材培训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7-4-05060708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厚生国际教育学院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Ivan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资产评估学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会计学（国）一二三班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有事去上海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3-1-0304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厚生国际教育学院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Ivan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资产评估学（外教）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厚生一二三班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有事去上海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1-5-0506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1-3-0506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厚生国际教育学院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Ivan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政府金融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会计学（国）一二三班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有事去上海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3-1-0708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厚生国际教育学院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陈爽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高级专业知识训练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会计（国）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外事访问接待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6-1-0708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厚生国际教育学院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大学英语读写教程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奶奶病重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大学英语读写教程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奶奶病重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大学英语读写教程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奶奶病重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蒋婵</w:t>
            </w:r>
          </w:p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（外聘）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金融四班、六班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外出学习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2-1-05060708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蒋婵</w:t>
            </w:r>
          </w:p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（外聘）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金融四班、六班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外出学习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2-2-05060708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杨进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职会班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3-3-0102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军事理论教研室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颜卫林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金融数学、文化产业管理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外出培训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军事理论教研室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颜卫林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外出培训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樊婧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临班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68-16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5-4-0910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樊婧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市场营销一、二班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樊婧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土管、文化产业班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5-5-0708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市场营销三班，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参加博士课程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劳保与社会保障班，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会计学（职高）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参加博士课程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卿再花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17ACCA 1-2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3-1-0708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卿再花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17ACCA 1-2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卿再花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17ACCA 1-2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4-1-0708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卿再花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17ACCA 1-2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身体不适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陈伊高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公文写作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行管一班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事假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陈伊高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高级汉语写作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翻译班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事假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3-1-0708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郭青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平面设计工作坊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文化产业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因事，考博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2-4-0102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数字摄像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母亲手术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网媒一班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母亲手术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网媒二班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母亲手术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2-1-0506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林铁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文产班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主持会议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张正男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中外经典合唱作品赏析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选修班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戴狄夫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武术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武术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参加会议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6-4-030405060708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全国体育产业创新创业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全国体育产业创新创业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10708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因公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5-2-0304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全国体育产业创新创业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全国体育产业创新创业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女子防身术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因公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大学体育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篮球，篮球，足球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外出培训考试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6-3-030405060708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大学体育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篮球，篮球，足球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外出培训考试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6-4-030405060708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黄欢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英语阅读二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英语辅修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参加评职答辩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5-6-01020304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5-7-09101112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刘有利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财管二班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外出开会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5-5-0506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马建俊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学术论文写作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商英一班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6-1-0102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婆婆去世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4-3-0102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婆婆去世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会计四班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婆婆去世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4-3-0304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会计二班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婆婆去世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肖红芳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精读二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翻译班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肖红芳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精读二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英语一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严辞寒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英语二班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4-2-0910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杨雨晴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大学英语读写教程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咽喉炎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3-5-0102</w:t>
            </w: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大学英语二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电子信息工程班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参加三·八节妇联会议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甘露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商务智能与数据挖掘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电商一二班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4-3-0506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蒋望东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大数据年组会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5-4-0304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李尤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电子商务运营管理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电商二班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小孩高烧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罗鹏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数据库实践操作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金融学一班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陪父母检查身体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3-2-0506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罗鹏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数据库实践操作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工程管理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陪父母检查身体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3-2-0708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肖永良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因私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4-5-0102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曹建平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财管一二班，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信管一二班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病假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2-2-03040708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心理健康教研室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市场营销一二班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全省资助会议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5-1-0304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肖芳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计科一二班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召开表彰大会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4-3-0708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0C94">
        <w:trPr>
          <w:trHeight w:val="3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周雅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职业生涯与发展规划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计科一班，社保班，大数据班，文化产业班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易班专题培训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5-3-05060708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C94" w:rsidRDefault="00C60C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 w:rsidR="00C60C94" w:rsidRDefault="00C60C94" w:rsidP="00C60C94">
      <w:pPr>
        <w:ind w:firstLineChars="1700" w:firstLine="31680"/>
        <w:rPr>
          <w:rFonts w:ascii="仿宋_GB2312" w:eastAsia="仿宋_GB2312"/>
          <w:sz w:val="32"/>
          <w:szCs w:val="32"/>
        </w:rPr>
      </w:pPr>
    </w:p>
    <w:p w:rsidR="00C60C94" w:rsidRDefault="00C60C94" w:rsidP="00C55E5E">
      <w:pPr>
        <w:ind w:firstLineChars="17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教务处</w:t>
      </w:r>
    </w:p>
    <w:p w:rsidR="00C60C94" w:rsidRDefault="00C60C94">
      <w:pPr>
        <w:ind w:right="48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60C94" w:rsidRDefault="00C60C94">
      <w:r>
        <w:t xml:space="preserve"> </w:t>
      </w:r>
    </w:p>
    <w:sectPr w:rsidR="00C60C94" w:rsidSect="00D823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8B"/>
    <w:rsid w:val="0034078B"/>
    <w:rsid w:val="00460E02"/>
    <w:rsid w:val="00602433"/>
    <w:rsid w:val="00C55E5E"/>
    <w:rsid w:val="00C60C94"/>
    <w:rsid w:val="00D82356"/>
    <w:rsid w:val="2D600CAC"/>
    <w:rsid w:val="31531F37"/>
    <w:rsid w:val="31B45E9B"/>
    <w:rsid w:val="33671FA0"/>
    <w:rsid w:val="4C4D4787"/>
    <w:rsid w:val="5778611D"/>
    <w:rsid w:val="6CE7626B"/>
    <w:rsid w:val="6E9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5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uiPriority w:val="99"/>
    <w:rsid w:val="00D82356"/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1457</Words>
  <Characters>8307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教学简报</dc:title>
  <dc:subject/>
  <dc:creator>刘征</dc:creator>
  <cp:keywords/>
  <dc:description/>
  <cp:lastModifiedBy>钱毅</cp:lastModifiedBy>
  <cp:revision>2</cp:revision>
  <dcterms:created xsi:type="dcterms:W3CDTF">2019-04-23T01:05:00Z</dcterms:created>
  <dcterms:modified xsi:type="dcterms:W3CDTF">2019-04-23T01:05:00Z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