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关于公布校级线上课程认定结果的通知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校属各部门：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根据学校下发的《关于开展2021年校级一流本科课程认定和做好省级一流课程申报准备工作的通知》，教务处组织开展了2018、2019年</w:t>
      </w:r>
      <w:r>
        <w:rPr>
          <w:rFonts w:hint="eastAsia" w:eastAsia="仿宋_GB2312"/>
          <w:kern w:val="0"/>
          <w:sz w:val="32"/>
          <w:szCs w:val="32"/>
        </w:rPr>
        <w:t>校级</w:t>
      </w:r>
      <w:r>
        <w:rPr>
          <w:rFonts w:eastAsia="仿宋_GB2312"/>
          <w:kern w:val="0"/>
          <w:sz w:val="32"/>
          <w:szCs w:val="32"/>
        </w:rPr>
        <w:t>精品在线开放课程</w:t>
      </w:r>
      <w:r>
        <w:rPr>
          <w:rFonts w:hint="eastAsia" w:eastAsia="仿宋_GB2312"/>
          <w:kern w:val="0"/>
          <w:sz w:val="32"/>
          <w:szCs w:val="32"/>
        </w:rPr>
        <w:t>和网络示范课程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认定工作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。经专家评审，教务处组织认定评审26项，其中通过认定9项，暂缓认定7项，申请延期认定10项。现予以公布。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校级精品在线开放课程、网络示范课程认定结果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72"/>
        <w:gridCol w:w="2085"/>
        <w:gridCol w:w="1023"/>
        <w:gridCol w:w="831"/>
        <w:gridCol w:w="1965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认定结果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欧雪银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电子商务系统分析与设计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　露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信息技术与管理学院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图形图像处理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　慧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信息技术与管理学院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　艳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新媒体概论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石蒙蒙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玩转HR：与众不同的HR专业导论课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李芝山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信息系统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分析与设计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全立新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信息技术与管理学院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彭屹松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国际贸易与日常生活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姚志毅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气排球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英语国家与社会文化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严辞寒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英美文学欣赏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李游海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国际金融学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王群琳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全立新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信息技术与管理学院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精品在线开放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个人理财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罗四维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中国税制（原税收概论）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贺飞跃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李茂平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资本经营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许芳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商业银行经营学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暂缓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体育舞蹈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彭莹璐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李博达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网络示范课程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大学生军事理论课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熊戈帅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军事理论教研室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延期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原实施通知规定，本次未认定通过的项目应取消选题，但由于疫情、选（开）课等特殊情况导致一些课程不能正常开展教学工作，报学校领导同意，暂缓认定和申请延期的项目可延期一年认定，一年后不能通过认定的项目不论任何原因都将撤消选题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教务处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2021年11月15日</w:t>
      </w: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21"/>
    <w:rsid w:val="00C83B21"/>
    <w:rsid w:val="14816513"/>
    <w:rsid w:val="158E0B2E"/>
    <w:rsid w:val="19217B73"/>
    <w:rsid w:val="35B56750"/>
    <w:rsid w:val="3D177E69"/>
    <w:rsid w:val="72A5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2021-10-30T07:57:00Z</dcterms:created>
  <dc:creator>刘莹</dc:creator>
  <cp:lastModifiedBy>刘莹</cp:lastModifiedBy>
  <dcterms:modified xsi:type="dcterms:W3CDTF">2021-11-23T02:24:23Z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A1DCE3C1BAFF49DEB71F66FFEB1E6F66</vt:lpwstr>
  </property>
</Properties>
</file>